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ook w:val="01E0" w:firstRow="1" w:lastRow="1" w:firstColumn="1" w:lastColumn="1" w:noHBand="0" w:noVBand="0"/>
      </w:tblPr>
      <w:tblGrid>
        <w:gridCol w:w="3261"/>
        <w:gridCol w:w="6095"/>
      </w:tblGrid>
      <w:tr>
        <w:trPr>
          <w:trHeight w:val="1129"/>
        </w:trPr>
        <w:tc>
          <w:tcPr>
            <w:tcW w:w="3261" w:type="dxa"/>
          </w:tcPr>
          <w:p>
            <w:pPr>
              <w:tabs>
                <w:tab w:val="left" w:pos="6840"/>
              </w:tabs>
              <w:spacing w:before="0" w:after="0" w:line="240" w:lineRule="auto"/>
              <w:jc w:val="center"/>
              <w:rPr>
                <w:rFonts w:eastAsia="Times New Roman"/>
                <w:b/>
                <w:bCs/>
                <w:szCs w:val="28"/>
              </w:rPr>
            </w:pPr>
            <w:r>
              <w:rPr>
                <w:rFonts w:eastAsia="Times New Roman"/>
                <w:b/>
                <w:bCs/>
                <w:szCs w:val="28"/>
              </w:rPr>
              <w:t xml:space="preserve">ỦY BAN NHÂN DÂN </w:t>
            </w:r>
          </w:p>
          <w:p>
            <w:pPr>
              <w:tabs>
                <w:tab w:val="left" w:pos="6840"/>
              </w:tabs>
              <w:spacing w:before="0" w:after="0" w:line="240" w:lineRule="auto"/>
              <w:jc w:val="center"/>
              <w:rPr>
                <w:rFonts w:eastAsia="Times New Roman"/>
                <w:b/>
                <w:bCs/>
                <w:szCs w:val="28"/>
              </w:rPr>
            </w:pPr>
            <w:r>
              <w:rPr>
                <w:rFonts w:eastAsia="Times New Roman"/>
                <w:b/>
                <w:bCs/>
                <w:szCs w:val="28"/>
              </w:rPr>
              <w:t>XÃ SƠN TIẾN</w:t>
            </w:r>
          </w:p>
          <w:p>
            <w:pPr>
              <w:tabs>
                <w:tab w:val="left" w:pos="6840"/>
              </w:tabs>
              <w:spacing w:before="0" w:after="0" w:line="240" w:lineRule="auto"/>
              <w:jc w:val="center"/>
              <w:rPr>
                <w:rFonts w:eastAsia="Times New Roman"/>
                <w:b/>
                <w:bCs/>
                <w:sz w:val="28"/>
                <w:szCs w:val="28"/>
              </w:rPr>
            </w:pPr>
            <w:r>
              <w:rPr>
                <w:rFonts w:eastAsia="Times New Roman"/>
                <w:b/>
                <w:bCs/>
                <w:noProof/>
                <w:sz w:val="28"/>
                <w:szCs w:val="28"/>
              </w:rPr>
              <mc:AlternateContent>
                <mc:Choice Requires="wps">
                  <w:drawing>
                    <wp:anchor distT="0" distB="0" distL="114300" distR="114300" simplePos="0" relativeHeight="251666432" behindDoc="0" locked="0" layoutInCell="1" allowOverlap="1">
                      <wp:simplePos x="0" y="0"/>
                      <wp:positionH relativeFrom="column">
                        <wp:posOffset>724535</wp:posOffset>
                      </wp:positionH>
                      <wp:positionV relativeFrom="paragraph">
                        <wp:posOffset>8255</wp:posOffset>
                      </wp:positionV>
                      <wp:extent cx="444500" cy="0"/>
                      <wp:effectExtent l="0" t="0" r="12700" b="19050"/>
                      <wp:wrapNone/>
                      <wp:docPr id="2" name="Straight Connector 2"/>
                      <wp:cNvGraphicFramePr/>
                      <a:graphic xmlns:a="http://schemas.openxmlformats.org/drawingml/2006/main">
                        <a:graphicData uri="http://schemas.microsoft.com/office/word/2010/wordprocessingShape">
                          <wps:wsp>
                            <wps:cNvCnPr/>
                            <wps:spPr>
                              <a:xfrm>
                                <a:off x="0" y="0"/>
                                <a:ext cx="44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7.05pt,.65pt" to="92.0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" strokecolor="black [3040]"/>
                  </w:pict>
                </mc:Fallback>
              </mc:AlternateContent>
            </w:r>
          </w:p>
          <w:p>
            <w:pPr>
              <w:spacing w:before="0" w:after="0"/>
              <w:jc w:val="center"/>
            </w:pPr>
            <w:r>
              <w:t>Số:          /TB-UBND</w:t>
            </w:r>
          </w:p>
          <w:p>
            <w:pPr>
              <w:tabs>
                <w:tab w:val="left" w:pos="6840"/>
              </w:tabs>
              <w:spacing w:before="0" w:after="0" w:line="240" w:lineRule="auto"/>
              <w:jc w:val="center"/>
              <w:rPr>
                <w:rFonts w:eastAsia="Times New Roman"/>
                <w:bCs/>
                <w:sz w:val="28"/>
                <w:szCs w:val="28"/>
              </w:rPr>
            </w:pPr>
          </w:p>
        </w:tc>
        <w:tc>
          <w:tcPr>
            <w:tcW w:w="6095" w:type="dxa"/>
          </w:tcPr>
          <w:p>
            <w:pPr>
              <w:tabs>
                <w:tab w:val="left" w:pos="6840"/>
              </w:tabs>
              <w:spacing w:before="0" w:after="0" w:line="240" w:lineRule="auto"/>
              <w:jc w:val="center"/>
              <w:rPr>
                <w:rFonts w:eastAsia="Times New Roman"/>
                <w:b/>
                <w:bCs/>
                <w:szCs w:val="28"/>
              </w:rPr>
            </w:pPr>
            <w:r>
              <w:rPr>
                <w:rFonts w:eastAsia="Times New Roman"/>
                <w:b/>
                <w:bCs/>
                <w:szCs w:val="28"/>
              </w:rPr>
              <w:t>CỘNG HÒA XÃ HỘI CHỦ NGHĨA VIỆT NAM</w:t>
            </w:r>
          </w:p>
          <w:p>
            <w:pPr>
              <w:tabs>
                <w:tab w:val="left" w:pos="6840"/>
              </w:tabs>
              <w:spacing w:before="0" w:after="0" w:line="240" w:lineRule="auto"/>
              <w:jc w:val="center"/>
              <w:rPr>
                <w:rFonts w:eastAsia="Times New Roman"/>
                <w:b/>
                <w:bCs/>
                <w:sz w:val="28"/>
                <w:szCs w:val="28"/>
              </w:rPr>
            </w:pPr>
            <w:r>
              <w:rPr>
                <w:rFonts w:eastAsia="Times New Roman"/>
                <w:b/>
                <w:bCs/>
                <w:sz w:val="28"/>
                <w:szCs w:val="28"/>
              </w:rPr>
              <w:t>Độc lập - Tự do - Hạnh phúc</w:t>
            </w:r>
          </w:p>
          <w:p>
            <w:pPr>
              <w:tabs>
                <w:tab w:val="left" w:pos="6840"/>
              </w:tabs>
              <w:spacing w:before="0" w:after="0" w:line="240" w:lineRule="auto"/>
              <w:jc w:val="center"/>
              <w:rPr>
                <w:rFonts w:eastAsia="Times New Roman"/>
                <w:b/>
                <w:bCs/>
                <w:sz w:val="28"/>
                <w:szCs w:val="28"/>
              </w:rPr>
            </w:pPr>
            <w:r>
              <w:rPr>
                <w:rFonts w:eastAsia="Times New Roman"/>
                <w:b/>
                <w:bCs/>
                <w:noProof/>
                <w:sz w:val="28"/>
                <w:szCs w:val="28"/>
              </w:rPr>
              <mc:AlternateContent>
                <mc:Choice Requires="wps">
                  <w:drawing>
                    <wp:anchor distT="0" distB="0" distL="114300" distR="114300" simplePos="0" relativeHeight="251664384" behindDoc="0" locked="0" layoutInCell="1" allowOverlap="1">
                      <wp:simplePos x="0" y="0"/>
                      <wp:positionH relativeFrom="column">
                        <wp:posOffset>806450</wp:posOffset>
                      </wp:positionH>
                      <wp:positionV relativeFrom="paragraph">
                        <wp:posOffset>22225</wp:posOffset>
                      </wp:positionV>
                      <wp:extent cx="2139950" cy="0"/>
                      <wp:effectExtent l="0" t="0" r="12700" b="19050"/>
                      <wp:wrapNone/>
                      <wp:docPr id="4" name="Straight Connector 4"/>
                      <wp:cNvGraphicFramePr/>
                      <a:graphic xmlns:a="http://schemas.openxmlformats.org/drawingml/2006/main">
                        <a:graphicData uri="http://schemas.microsoft.com/office/word/2010/wordprocessingShape">
                          <wps:wsp>
                            <wps:cNvCnPr/>
                            <wps:spPr>
                              <a:xfrm>
                                <a:off x="0" y="0"/>
                                <a:ext cx="2139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3.5pt,1.75pt" to="23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" strokecolor="black [3040]"/>
                  </w:pict>
                </mc:Fallback>
              </mc:AlternateContent>
            </w:r>
          </w:p>
          <w:p>
            <w:pPr>
              <w:tabs>
                <w:tab w:val="left" w:pos="6840"/>
              </w:tabs>
              <w:spacing w:before="0" w:after="0" w:line="240" w:lineRule="auto"/>
              <w:jc w:val="center"/>
              <w:rPr>
                <w:rFonts w:eastAsia="Times New Roman"/>
                <w:bCs/>
                <w:i/>
                <w:sz w:val="28"/>
                <w:szCs w:val="28"/>
              </w:rPr>
            </w:pPr>
            <w:r>
              <w:rPr>
                <w:rFonts w:eastAsia="Times New Roman"/>
                <w:bCs/>
                <w:i/>
                <w:sz w:val="28"/>
                <w:szCs w:val="28"/>
              </w:rPr>
              <w:t xml:space="preserve">     Sơn Tiến, ngày        tháng 10 năm 2026</w:t>
            </w:r>
          </w:p>
          <w:p>
            <w:pPr>
              <w:tabs>
                <w:tab w:val="left" w:pos="6840"/>
              </w:tabs>
              <w:spacing w:before="0" w:after="0" w:line="240" w:lineRule="auto"/>
              <w:jc w:val="center"/>
              <w:rPr>
                <w:rFonts w:eastAsia="Times New Roman"/>
                <w:bCs/>
                <w:i/>
                <w:sz w:val="28"/>
                <w:szCs w:val="28"/>
              </w:rPr>
            </w:pPr>
          </w:p>
          <w:p>
            <w:pPr>
              <w:tabs>
                <w:tab w:val="left" w:pos="6840"/>
              </w:tabs>
              <w:spacing w:before="0" w:after="0" w:line="240" w:lineRule="auto"/>
              <w:rPr>
                <w:rFonts w:eastAsia="Times New Roman"/>
                <w:bCs/>
                <w:i/>
                <w:sz w:val="2"/>
                <w:szCs w:val="28"/>
              </w:rPr>
            </w:pPr>
          </w:p>
        </w:tc>
      </w:tr>
    </w:tbl>
    <w:p>
      <w:pPr>
        <w:spacing w:after="0" w:line="269" w:lineRule="auto"/>
        <w:ind w:firstLine="561"/>
        <w:jc w:val="center"/>
        <w:rPr>
          <w:rFonts w:eastAsia="Times New Roman"/>
          <w:b/>
          <w:bCs/>
          <w:sz w:val="12"/>
          <w:szCs w:val="26"/>
        </w:rPr>
      </w:pPr>
    </w:p>
    <w:p>
      <w:pPr>
        <w:spacing w:before="0" w:after="0" w:line="240" w:lineRule="auto"/>
        <w:ind w:firstLine="561"/>
        <w:jc w:val="center"/>
        <w:rPr>
          <w:rFonts w:eastAsia="Times New Roman"/>
          <w:b/>
          <w:bCs/>
          <w:sz w:val="28"/>
          <w:szCs w:val="28"/>
        </w:rPr>
      </w:pPr>
      <w:r>
        <w:rPr>
          <w:rFonts w:eastAsia="Times New Roman"/>
          <w:b/>
          <w:bCs/>
          <w:sz w:val="28"/>
          <w:szCs w:val="28"/>
        </w:rPr>
        <w:t>THÔNG BÁO</w:t>
      </w:r>
    </w:p>
    <w:p>
      <w:pPr>
        <w:spacing w:before="0" w:after="0" w:line="240" w:lineRule="auto"/>
        <w:ind w:firstLine="561"/>
        <w:jc w:val="center"/>
        <w:rPr>
          <w:rFonts w:eastAsia="Times New Roman"/>
          <w:b/>
          <w:bCs/>
          <w:sz w:val="28"/>
          <w:szCs w:val="28"/>
        </w:rPr>
      </w:pPr>
      <w:r>
        <w:rPr>
          <w:rFonts w:eastAsia="Times New Roman"/>
          <w:b/>
          <w:bCs/>
          <w:sz w:val="28"/>
          <w:szCs w:val="28"/>
        </w:rPr>
        <w:t>Về việc phối hợp triển khai thực hiện mô hình</w:t>
      </w:r>
    </w:p>
    <w:p>
      <w:pPr>
        <w:spacing w:before="0" w:after="0" w:line="240" w:lineRule="auto"/>
        <w:ind w:firstLine="561"/>
        <w:jc w:val="center"/>
        <w:rPr>
          <w:rFonts w:eastAsia="Times New Roman"/>
          <w:b/>
          <w:bCs/>
          <w:sz w:val="28"/>
          <w:szCs w:val="28"/>
        </w:rPr>
      </w:pPr>
      <w:r>
        <w:rPr>
          <w:rFonts w:eastAsia="Times New Roman"/>
          <w:b/>
          <w:bCs/>
          <w:sz w:val="28"/>
          <w:szCs w:val="28"/>
        </w:rPr>
        <w:t xml:space="preserve"> “Ngày thứ Bảy vì Nhân dân phục vụ” trong giải quyết TTHC</w:t>
      </w:r>
    </w:p>
    <w:p>
      <w:pPr>
        <w:spacing w:before="0" w:after="0" w:line="240" w:lineRule="auto"/>
        <w:ind w:firstLine="561"/>
        <w:jc w:val="center"/>
        <w:rPr>
          <w:rFonts w:eastAsia="Times New Roman"/>
          <w:b/>
          <w:bCs/>
          <w:sz w:val="28"/>
          <w:szCs w:val="28"/>
        </w:rPr>
      </w:pPr>
      <w:r>
        <w:rPr>
          <w:rFonts w:eastAsia="Times New Roman"/>
          <w:b/>
          <w:bCs/>
          <w:sz w:val="28"/>
          <w:szCs w:val="28"/>
        </w:rPr>
        <w:t xml:space="preserve"> </w:t>
      </w:r>
      <w:proofErr w:type="gramStart"/>
      <w:r>
        <w:rPr>
          <w:rFonts w:eastAsia="Times New Roman"/>
          <w:b/>
          <w:bCs/>
          <w:sz w:val="28"/>
          <w:szCs w:val="28"/>
        </w:rPr>
        <w:t>và</w:t>
      </w:r>
      <w:proofErr w:type="gramEnd"/>
      <w:r>
        <w:rPr>
          <w:rFonts w:eastAsia="Times New Roman"/>
          <w:b/>
          <w:bCs/>
          <w:sz w:val="28"/>
          <w:szCs w:val="28"/>
        </w:rPr>
        <w:t xml:space="preserve"> nộp hồ sơ trực tuyến tại thôn Thịnh Tiến, xã Sơn Tiến</w:t>
      </w:r>
    </w:p>
    <w:p>
      <w:pPr>
        <w:spacing w:after="0" w:line="269" w:lineRule="auto"/>
        <w:ind w:firstLine="561"/>
        <w:jc w:val="center"/>
        <w:rPr>
          <w:b/>
          <w:sz w:val="28"/>
          <w:szCs w:val="28"/>
        </w:rPr>
      </w:pPr>
      <w:r>
        <w:rPr>
          <w:b/>
          <w:noProof/>
          <w:sz w:val="28"/>
          <w:szCs w:val="28"/>
        </w:rPr>
        <mc:AlternateContent>
          <mc:Choice Requires="wps">
            <w:drawing>
              <wp:anchor distT="0" distB="0" distL="114300" distR="114300" simplePos="0" relativeHeight="251665408" behindDoc="0" locked="0" layoutInCell="1" allowOverlap="1">
                <wp:simplePos x="0" y="0"/>
                <wp:positionH relativeFrom="column">
                  <wp:posOffset>2291715</wp:posOffset>
                </wp:positionH>
                <wp:positionV relativeFrom="paragraph">
                  <wp:posOffset>34925</wp:posOffset>
                </wp:positionV>
                <wp:extent cx="1492250" cy="0"/>
                <wp:effectExtent l="0" t="0" r="12700" b="19050"/>
                <wp:wrapNone/>
                <wp:docPr id="3" name="Straight Connector 3"/>
                <wp:cNvGraphicFramePr/>
                <a:graphic xmlns:a="http://schemas.openxmlformats.org/drawingml/2006/main">
                  <a:graphicData uri="http://schemas.microsoft.com/office/word/2010/wordprocessingShape">
                    <wps:wsp>
                      <wps:cNvCnPr/>
                      <wps:spPr>
                        <a:xfrm>
                          <a:off x="0" y="0"/>
                          <a:ext cx="1492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80.45pt,2.75pt" to="297.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" strokecolor="black [3040]"/>
            </w:pict>
          </mc:Fallback>
        </mc:AlternateContent>
      </w:r>
    </w:p>
    <w:p>
      <w:pPr>
        <w:pStyle w:val="NormalWeb"/>
        <w:ind w:left="720" w:firstLine="720"/>
        <w:jc w:val="both"/>
        <w:rPr>
          <w:sz w:val="28"/>
          <w:szCs w:val="28"/>
        </w:rPr>
      </w:pPr>
      <w:r>
        <w:rPr>
          <w:sz w:val="28"/>
          <w:szCs w:val="28"/>
        </w:rPr>
        <w:t>Kính gửi:</w:t>
      </w:r>
    </w:p>
    <w:p>
      <w:pPr>
        <w:pStyle w:val="NormalWeb"/>
        <w:numPr>
          <w:ilvl w:val="0"/>
          <w:numId w:val="24"/>
        </w:numPr>
        <w:jc w:val="both"/>
        <w:rPr>
          <w:sz w:val="28"/>
          <w:szCs w:val="28"/>
        </w:rPr>
      </w:pPr>
      <w:r>
        <w:rPr>
          <w:sz w:val="28"/>
          <w:szCs w:val="28"/>
        </w:rPr>
        <w:t>Ban cán sự thôn Thịnh Tiến;</w:t>
      </w:r>
    </w:p>
    <w:p>
      <w:pPr>
        <w:pStyle w:val="NormalWeb"/>
        <w:numPr>
          <w:ilvl w:val="0"/>
          <w:numId w:val="24"/>
        </w:numPr>
        <w:spacing w:after="360" w:afterAutospacing="0"/>
        <w:ind w:left="2517" w:hanging="357"/>
        <w:jc w:val="both"/>
        <w:rPr>
          <w:sz w:val="28"/>
          <w:szCs w:val="28"/>
        </w:rPr>
      </w:pPr>
      <w:r>
        <w:rPr>
          <w:sz w:val="28"/>
          <w:szCs w:val="28"/>
        </w:rPr>
        <w:t>Tổ Công nghệ số cộng đồng thôn Thịnh Tiến.</w:t>
      </w:r>
    </w:p>
    <w:p>
      <w:pPr>
        <w:pStyle w:val="NormalWeb"/>
        <w:spacing w:before="0" w:beforeAutospacing="0" w:after="120" w:afterAutospacing="0"/>
        <w:ind w:firstLine="720"/>
        <w:jc w:val="both"/>
        <w:rPr>
          <w:sz w:val="28"/>
          <w:szCs w:val="28"/>
        </w:rPr>
      </w:pPr>
      <w:r>
        <w:rPr>
          <w:sz w:val="28"/>
          <w:szCs w:val="28"/>
        </w:rPr>
        <w:t xml:space="preserve">Thực hiện Kế hoạch số 127/KH-UBND ngày 06/7/2026 của UBND xã Sơn Tiến về việc thực hiện mô hình “Ngày thứ Bảy vì Nhân dân phục vụ” trong giải quyết TTHC và nộp hồ sơ trực tuyến trên địa bàn xã Sơn Tiến. Sau khi </w:t>
      </w:r>
      <w:proofErr w:type="gramStart"/>
      <w:r>
        <w:rPr>
          <w:sz w:val="28"/>
          <w:szCs w:val="28"/>
        </w:rPr>
        <w:t>thống</w:t>
      </w:r>
      <w:proofErr w:type="gramEnd"/>
      <w:r>
        <w:rPr>
          <w:sz w:val="28"/>
          <w:szCs w:val="28"/>
        </w:rPr>
        <w:t xml:space="preserve"> nhất giữa Trung tâm Phục vụ hành chính công xã và Ban cán sự Thôn Thịnh Tiến, UBND xã Sơn Tiến thông báo lịch triển khai và đề nghị Ban cán sự thôn và Tổ công nghệ số cộng đồng thôn phối hợp thực hiện các nội dung sau:</w:t>
      </w:r>
    </w:p>
    <w:p>
      <w:pPr>
        <w:pStyle w:val="NormalWeb"/>
        <w:spacing w:before="0" w:beforeAutospacing="0" w:after="120" w:afterAutospacing="0"/>
        <w:ind w:firstLine="720"/>
        <w:jc w:val="both"/>
        <w:rPr>
          <w:sz w:val="28"/>
          <w:szCs w:val="28"/>
        </w:rPr>
      </w:pPr>
      <w:r>
        <w:rPr>
          <w:b/>
          <w:bCs/>
          <w:sz w:val="28"/>
          <w:szCs w:val="28"/>
        </w:rPr>
        <w:t>1. Thời gian và địa điểm thực hiện:</w:t>
      </w:r>
    </w:p>
    <w:p>
      <w:pPr>
        <w:pStyle w:val="NormalWeb"/>
        <w:spacing w:before="0" w:beforeAutospacing="0" w:after="120" w:afterAutospacing="0"/>
        <w:ind w:firstLine="720"/>
        <w:jc w:val="both"/>
        <w:rPr>
          <w:sz w:val="28"/>
          <w:szCs w:val="28"/>
        </w:rPr>
      </w:pPr>
      <w:r>
        <w:rPr>
          <w:b/>
          <w:bCs/>
          <w:sz w:val="28"/>
          <w:szCs w:val="28"/>
        </w:rPr>
        <w:t>Thời gian:</w:t>
      </w:r>
      <w:r>
        <w:rPr>
          <w:sz w:val="28"/>
          <w:szCs w:val="28"/>
        </w:rPr>
        <w:t xml:space="preserve"> 01 buổi sáng: Từ 07 giờ 30 phút, ngày </w:t>
      </w:r>
      <w:r>
        <w:rPr>
          <w:bCs/>
          <w:sz w:val="28"/>
          <w:szCs w:val="28"/>
        </w:rPr>
        <w:t>17/10/2026</w:t>
      </w:r>
      <w:r>
        <w:t xml:space="preserve"> </w:t>
      </w:r>
      <w:r>
        <w:rPr>
          <w:i/>
        </w:rPr>
        <w:t>(</w:t>
      </w:r>
      <w:r>
        <w:rPr>
          <w:bCs/>
          <w:i/>
          <w:sz w:val="28"/>
          <w:szCs w:val="28"/>
        </w:rPr>
        <w:t>thứ Bảy)</w:t>
      </w:r>
      <w:r>
        <w:rPr>
          <w:sz w:val="28"/>
          <w:szCs w:val="28"/>
        </w:rPr>
        <w:t>.</w:t>
      </w:r>
    </w:p>
    <w:p>
      <w:pPr>
        <w:pStyle w:val="NormalWeb"/>
        <w:spacing w:before="0" w:beforeAutospacing="0" w:after="120" w:afterAutospacing="0"/>
        <w:ind w:left="720"/>
        <w:jc w:val="both"/>
        <w:rPr>
          <w:sz w:val="28"/>
          <w:szCs w:val="28"/>
        </w:rPr>
      </w:pPr>
      <w:r>
        <w:rPr>
          <w:b/>
          <w:bCs/>
          <w:sz w:val="28"/>
          <w:szCs w:val="28"/>
        </w:rPr>
        <w:t>Địa điểm:</w:t>
      </w:r>
      <w:r>
        <w:rPr>
          <w:sz w:val="28"/>
          <w:szCs w:val="28"/>
        </w:rPr>
        <w:t xml:space="preserve"> Tại Nhà văn hóa thôn Thịnh Tiến. </w:t>
      </w:r>
    </w:p>
    <w:p>
      <w:pPr>
        <w:pStyle w:val="NormalWeb"/>
        <w:spacing w:before="0" w:beforeAutospacing="0" w:after="120" w:afterAutospacing="0"/>
        <w:ind w:firstLine="720"/>
        <w:jc w:val="both"/>
        <w:rPr>
          <w:sz w:val="28"/>
          <w:szCs w:val="28"/>
        </w:rPr>
      </w:pPr>
      <w:r>
        <w:rPr>
          <w:b/>
          <w:bCs/>
          <w:sz w:val="28"/>
          <w:szCs w:val="28"/>
        </w:rPr>
        <w:t>2.  Nội dung phối hợp thực hiện:</w:t>
      </w:r>
    </w:p>
    <w:p>
      <w:pPr>
        <w:pStyle w:val="NormalWeb"/>
        <w:spacing w:before="0" w:beforeAutospacing="0" w:after="120" w:afterAutospacing="0"/>
        <w:ind w:firstLine="720"/>
        <w:jc w:val="both"/>
        <w:rPr>
          <w:sz w:val="28"/>
          <w:szCs w:val="28"/>
        </w:rPr>
      </w:pPr>
      <w:r>
        <w:rPr>
          <w:sz w:val="28"/>
          <w:szCs w:val="28"/>
        </w:rPr>
        <w:t>2.1. Ban cán sự thôn thông báo liên tục, rộng rãi lịch làm việc này trên hệ thống loa truyền thanh của thôn, các nhóm thông tin Zalo, Facebook của thôn để Nhân dân trên toàn thôn được biết, chuẩn bị trước hồ sơ giấy tờ và chủ động thực hiện theo đúng thời gian và địa điểm.</w:t>
      </w:r>
    </w:p>
    <w:p>
      <w:pPr>
        <w:pStyle w:val="NormalWeb"/>
        <w:spacing w:before="0" w:beforeAutospacing="0" w:after="120" w:afterAutospacing="0"/>
        <w:ind w:firstLine="720"/>
        <w:jc w:val="both"/>
        <w:rPr>
          <w:sz w:val="28"/>
          <w:szCs w:val="28"/>
        </w:rPr>
      </w:pPr>
      <w:r>
        <w:rPr>
          <w:bCs/>
          <w:sz w:val="28"/>
          <w:szCs w:val="28"/>
        </w:rPr>
        <w:t>2.2. Tổ</w:t>
      </w:r>
      <w:r>
        <w:rPr>
          <w:b/>
          <w:bCs/>
          <w:sz w:val="28"/>
          <w:szCs w:val="28"/>
        </w:rPr>
        <w:t xml:space="preserve"> </w:t>
      </w:r>
      <w:r>
        <w:rPr>
          <w:sz w:val="28"/>
          <w:szCs w:val="28"/>
        </w:rPr>
        <w:t>công nghệ số cộng đồng phối hợp với thôn rà soát, thống kê các hộ gia đình, cá nhân có nhu cầu giải quyết các thủ tục hành chính trên các lĩnh vực để bố trí thực hiện, cụ thể như sau.</w:t>
      </w:r>
    </w:p>
    <w:p>
      <w:pPr>
        <w:pStyle w:val="BodyText"/>
        <w:spacing w:before="0" w:after="120"/>
        <w:ind w:left="0"/>
      </w:pPr>
      <w:r>
        <w:rPr>
          <w:b/>
        </w:rPr>
        <w:t xml:space="preserve"> </w:t>
      </w:r>
      <w:r>
        <w:t>Lĩnh vực Tư pháp - Hộ tịch: Chứng thực bản sao từ bản chính; xác nhận chữ ký; Đăng ký khai sinh; đăng ký kết hôn; đăng ký khai tử; xác nhận tình trạng hôn nhân; thay đổi, cải chính, bổ sung hộ tịch; thực hiện thủ tục liên thông: đăng ký khai sinh - cấp thẻ bảo hiểm y tế - đăng ký thường trú cho trẻ em dưới 6 tuổi…</w:t>
      </w:r>
    </w:p>
    <w:p>
      <w:pPr>
        <w:pStyle w:val="BodyText"/>
        <w:spacing w:before="0" w:after="120"/>
        <w:ind w:left="0"/>
      </w:pPr>
      <w:r>
        <w:rPr>
          <w:b/>
        </w:rPr>
        <w:t xml:space="preserve"> </w:t>
      </w:r>
      <w:r>
        <w:t xml:space="preserve">Lĩnh vực Đất </w:t>
      </w:r>
      <w:proofErr w:type="gramStart"/>
      <w:r>
        <w:t>đai</w:t>
      </w:r>
      <w:proofErr w:type="gramEnd"/>
      <w:r>
        <w:t>:</w:t>
      </w:r>
      <w:r>
        <w:rPr>
          <w:b/>
        </w:rPr>
        <w:t xml:space="preserve"> </w:t>
      </w:r>
      <w:r>
        <w:t>Đính chính thông tin trên Giấy chứng nhận quyền sử dụng đất; chuyển mục đích sử dụng đất, cấp giấy chứng nhận quyền sử dụng đất, quyền sở hữu tài sản gắn liền với đất lần đầu.</w:t>
      </w:r>
    </w:p>
    <w:p>
      <w:pPr>
        <w:pStyle w:val="BodyText"/>
        <w:spacing w:before="0" w:after="120"/>
        <w:ind w:left="0"/>
        <w:rPr>
          <w:b/>
        </w:rPr>
      </w:pPr>
      <w:r>
        <w:lastRenderedPageBreak/>
        <w:t xml:space="preserve">Lĩnh vực Văn hóa - Xã hội: Giải quyết chế độ </w:t>
      </w:r>
      <w:proofErr w:type="gramStart"/>
      <w:r>
        <w:t>an</w:t>
      </w:r>
      <w:proofErr w:type="gramEnd"/>
      <w:r>
        <w:t xml:space="preserve"> sinh xã hội, trợ cấp xã hội đối với đối tượng bảo trợ xã hội; người có công với cách mạng.</w:t>
      </w:r>
    </w:p>
    <w:p>
      <w:pPr>
        <w:pStyle w:val="NormalWeb"/>
        <w:spacing w:before="0" w:beforeAutospacing="0" w:after="120" w:afterAutospacing="0"/>
        <w:ind w:firstLine="720"/>
        <w:jc w:val="both"/>
        <w:rPr>
          <w:sz w:val="28"/>
          <w:szCs w:val="28"/>
        </w:rPr>
      </w:pPr>
      <w:r>
        <w:rPr>
          <w:bCs/>
          <w:sz w:val="28"/>
          <w:szCs w:val="28"/>
        </w:rPr>
        <w:t>2.3. Chuẩn bị cơ sở vật chất:</w:t>
      </w:r>
      <w:r>
        <w:rPr>
          <w:sz w:val="28"/>
          <w:szCs w:val="28"/>
        </w:rPr>
        <w:t xml:space="preserve"> bàn ghế, vệ sinh </w:t>
      </w:r>
      <w:bookmarkStart w:id="0" w:name="_GoBack"/>
      <w:bookmarkEnd w:id="0"/>
      <w:r>
        <w:rPr>
          <w:sz w:val="28"/>
          <w:szCs w:val="28"/>
        </w:rPr>
        <w:t>khuôn viên nhà văn hóa và đảm bảo kết nối mạng Internet/Wifi ổn định, thông suốt phục vụ cho việc nộp hồ sơ trực tuyến.</w:t>
      </w:r>
    </w:p>
    <w:p>
      <w:pPr>
        <w:pStyle w:val="NormalWeb"/>
        <w:spacing w:before="0" w:beforeAutospacing="0" w:after="120" w:afterAutospacing="0"/>
        <w:ind w:firstLine="720"/>
        <w:jc w:val="both"/>
        <w:rPr>
          <w:sz w:val="28"/>
          <w:szCs w:val="28"/>
        </w:rPr>
      </w:pPr>
      <w:r>
        <w:rPr>
          <w:sz w:val="28"/>
          <w:szCs w:val="28"/>
        </w:rPr>
        <w:t>2.4. Ban cán sự thôn và các thành viên Tổ công nghệ số cộng đồng có mặt đúng giờ để phối hợp cùng công chức Trung tâm Phục vụ hành chính công xã để hướng dẫn Nhân dân thực hiện các thủ tục hành chính.</w:t>
      </w:r>
    </w:p>
    <w:p>
      <w:pPr>
        <w:pStyle w:val="NormalWeb"/>
        <w:spacing w:before="0" w:beforeAutospacing="0" w:after="240" w:afterAutospacing="0"/>
        <w:ind w:firstLine="720"/>
        <w:jc w:val="both"/>
        <w:rPr>
          <w:sz w:val="28"/>
          <w:szCs w:val="28"/>
        </w:rPr>
      </w:pPr>
      <w:r>
        <w:rPr>
          <w:sz w:val="28"/>
          <w:szCs w:val="28"/>
        </w:rPr>
        <w:t>Nhận được thông báo này, UBND xã đề nghị Ban cán sự thôn và Tổ công nghệ số cộng đồng thôn Thịnh Tiến nghiêm túc phối hợp triển khai để thực hiện mô hình “Ngày thứ Bảy vì Nhân dân phục vụ” đạt kết quả cao nhất. Trong quá trình chuẩn bị, nếu có vướng mắc phát sinh, Ban cán sự thôn liên hệ trực tiếp Trung tâm Phục vụ hành chính công xã để phối hợp giải quyết./.</w:t>
      </w:r>
    </w:p>
    <w:tbl>
      <w:tblPr>
        <w:tblW w:w="9752" w:type="dxa"/>
        <w:tblLook w:val="01E0" w:firstRow="1" w:lastRow="1" w:firstColumn="1" w:lastColumn="1" w:noHBand="0" w:noVBand="0"/>
      </w:tblPr>
      <w:tblGrid>
        <w:gridCol w:w="4788"/>
        <w:gridCol w:w="4964"/>
      </w:tblGrid>
      <w:tr>
        <w:tc>
          <w:tcPr>
            <w:tcW w:w="4788" w:type="dxa"/>
            <w:shd w:val="clear" w:color="auto" w:fill="auto"/>
          </w:tcPr>
          <w:p>
            <w:pPr>
              <w:spacing w:before="0" w:after="0" w:line="240" w:lineRule="auto"/>
              <w:rPr>
                <w:b/>
                <w:i/>
                <w:sz w:val="24"/>
                <w:szCs w:val="24"/>
              </w:rPr>
            </w:pPr>
            <w:r>
              <w:rPr>
                <w:b/>
                <w:i/>
                <w:sz w:val="24"/>
                <w:szCs w:val="24"/>
              </w:rPr>
              <w:t>Nơi nhận:</w:t>
            </w:r>
          </w:p>
          <w:p>
            <w:pPr>
              <w:spacing w:before="0" w:after="0" w:line="240" w:lineRule="auto"/>
              <w:rPr>
                <w:sz w:val="22"/>
              </w:rPr>
            </w:pPr>
            <w:r>
              <w:rPr>
                <w:sz w:val="22"/>
              </w:rPr>
              <w:t>- Như trên;</w:t>
            </w:r>
          </w:p>
          <w:p>
            <w:pPr>
              <w:spacing w:before="0" w:after="0" w:line="240" w:lineRule="auto"/>
              <w:rPr>
                <w:sz w:val="22"/>
              </w:rPr>
            </w:pPr>
            <w:r>
              <w:rPr>
                <w:sz w:val="22"/>
              </w:rPr>
              <w:t>- Chủ tịch, các PCT UBND xã;</w:t>
            </w:r>
          </w:p>
          <w:p>
            <w:pPr>
              <w:spacing w:before="0" w:after="0" w:line="240" w:lineRule="auto"/>
              <w:rPr>
                <w:sz w:val="22"/>
              </w:rPr>
            </w:pPr>
            <w:r>
              <w:rPr>
                <w:sz w:val="22"/>
              </w:rPr>
              <w:t>- UBMTTQ, các tổ chức chính trị - xã hội xã;</w:t>
            </w:r>
          </w:p>
          <w:p>
            <w:pPr>
              <w:spacing w:before="0" w:after="0" w:line="240" w:lineRule="auto"/>
              <w:rPr>
                <w:sz w:val="22"/>
              </w:rPr>
            </w:pPr>
            <w:r>
              <w:rPr>
                <w:sz w:val="22"/>
              </w:rPr>
              <w:t>- Văn phòng HĐND-UBND xã;</w:t>
            </w:r>
          </w:p>
          <w:p>
            <w:pPr>
              <w:spacing w:before="0" w:after="0" w:line="240" w:lineRule="auto"/>
              <w:rPr>
                <w:sz w:val="22"/>
              </w:rPr>
            </w:pPr>
            <w:r>
              <w:rPr>
                <w:sz w:val="22"/>
              </w:rPr>
              <w:t xml:space="preserve">- Các phòng: Kinh tế, VHXH, Trung tâm </w:t>
            </w:r>
          </w:p>
          <w:p>
            <w:pPr>
              <w:spacing w:before="0" w:after="0" w:line="240" w:lineRule="auto"/>
              <w:rPr>
                <w:sz w:val="22"/>
              </w:rPr>
            </w:pPr>
            <w:r>
              <w:rPr>
                <w:sz w:val="22"/>
              </w:rPr>
              <w:t>PV HCC xã;</w:t>
            </w:r>
          </w:p>
          <w:p>
            <w:pPr>
              <w:spacing w:before="0" w:after="0" w:line="240" w:lineRule="auto"/>
              <w:rPr>
                <w:sz w:val="22"/>
              </w:rPr>
            </w:pPr>
            <w:r>
              <w:rPr>
                <w:sz w:val="22"/>
              </w:rPr>
              <w:t>- Trung tâm dịch vụ tổng hợp;</w:t>
            </w:r>
          </w:p>
          <w:p>
            <w:pPr>
              <w:spacing w:before="0" w:after="0" w:line="240" w:lineRule="auto"/>
              <w:rPr>
                <w:sz w:val="28"/>
                <w:szCs w:val="28"/>
              </w:rPr>
            </w:pPr>
            <w:r>
              <w:rPr>
                <w:sz w:val="22"/>
              </w:rPr>
              <w:t>- Lưu: VT, TTPVHCC.</w:t>
            </w:r>
          </w:p>
        </w:tc>
        <w:tc>
          <w:tcPr>
            <w:tcW w:w="4964" w:type="dxa"/>
            <w:shd w:val="clear" w:color="auto" w:fill="auto"/>
          </w:tcPr>
          <w:p>
            <w:pPr>
              <w:spacing w:before="0" w:after="0" w:line="240" w:lineRule="auto"/>
              <w:jc w:val="center"/>
              <w:rPr>
                <w:b/>
                <w:szCs w:val="26"/>
              </w:rPr>
            </w:pPr>
            <w:r>
              <w:rPr>
                <w:b/>
                <w:szCs w:val="26"/>
              </w:rPr>
              <w:t>TM. ỦY BAN NHÂN DÂN</w:t>
            </w:r>
          </w:p>
          <w:p>
            <w:pPr>
              <w:spacing w:before="0" w:after="0" w:line="240" w:lineRule="auto"/>
              <w:jc w:val="center"/>
              <w:rPr>
                <w:b/>
                <w:szCs w:val="26"/>
              </w:rPr>
            </w:pPr>
            <w:r>
              <w:rPr>
                <w:b/>
                <w:szCs w:val="26"/>
              </w:rPr>
              <w:t>KT. CHỦ TICH</w:t>
            </w:r>
          </w:p>
          <w:p>
            <w:pPr>
              <w:spacing w:before="0" w:after="0" w:line="240" w:lineRule="auto"/>
              <w:jc w:val="center"/>
              <w:rPr>
                <w:b/>
                <w:szCs w:val="26"/>
              </w:rPr>
            </w:pPr>
            <w:r>
              <w:rPr>
                <w:b/>
                <w:szCs w:val="26"/>
              </w:rPr>
              <w:t>PHÓ CHỦ TỊCH</w:t>
            </w:r>
          </w:p>
          <w:p>
            <w:pPr>
              <w:spacing w:before="0" w:after="0" w:line="240" w:lineRule="auto"/>
              <w:jc w:val="center"/>
              <w:rPr>
                <w:b/>
                <w:sz w:val="28"/>
                <w:szCs w:val="28"/>
              </w:rPr>
            </w:pPr>
          </w:p>
          <w:p>
            <w:pPr>
              <w:spacing w:before="0" w:after="0" w:line="240" w:lineRule="auto"/>
              <w:jc w:val="center"/>
              <w:rPr>
                <w:b/>
                <w:sz w:val="28"/>
                <w:szCs w:val="28"/>
              </w:rPr>
            </w:pPr>
          </w:p>
          <w:p>
            <w:pPr>
              <w:spacing w:before="0" w:after="0" w:line="240" w:lineRule="auto"/>
              <w:jc w:val="center"/>
              <w:rPr>
                <w:b/>
                <w:sz w:val="28"/>
                <w:szCs w:val="28"/>
              </w:rPr>
            </w:pPr>
          </w:p>
          <w:p>
            <w:pPr>
              <w:spacing w:before="0" w:after="0" w:line="240" w:lineRule="auto"/>
              <w:jc w:val="center"/>
              <w:rPr>
                <w:b/>
                <w:sz w:val="28"/>
                <w:szCs w:val="28"/>
              </w:rPr>
            </w:pPr>
          </w:p>
          <w:p>
            <w:pPr>
              <w:spacing w:before="0" w:after="0" w:line="240" w:lineRule="auto"/>
              <w:rPr>
                <w:b/>
                <w:sz w:val="28"/>
                <w:szCs w:val="28"/>
              </w:rPr>
            </w:pPr>
          </w:p>
          <w:p>
            <w:pPr>
              <w:spacing w:before="0" w:after="0" w:line="240" w:lineRule="auto"/>
              <w:jc w:val="center"/>
              <w:rPr>
                <w:b/>
                <w:sz w:val="28"/>
                <w:szCs w:val="28"/>
                <w:lang w:val="vi-VN"/>
              </w:rPr>
            </w:pPr>
          </w:p>
          <w:p>
            <w:pPr>
              <w:spacing w:before="0" w:after="0" w:line="240" w:lineRule="auto"/>
              <w:jc w:val="center"/>
              <w:rPr>
                <w:b/>
                <w:sz w:val="28"/>
                <w:szCs w:val="28"/>
              </w:rPr>
            </w:pPr>
            <w:r>
              <w:rPr>
                <w:b/>
                <w:sz w:val="28"/>
                <w:szCs w:val="28"/>
                <w:lang w:val="vi-VN"/>
              </w:rPr>
              <w:t xml:space="preserve">Nguyễn </w:t>
            </w:r>
            <w:r>
              <w:rPr>
                <w:b/>
                <w:sz w:val="28"/>
                <w:szCs w:val="28"/>
              </w:rPr>
              <w:t>Văn Duẫn</w:t>
            </w:r>
          </w:p>
        </w:tc>
      </w:tr>
    </w:tbl>
    <w:p>
      <w:pPr>
        <w:spacing w:before="0" w:after="0" w:line="240" w:lineRule="auto"/>
        <w:ind w:firstLine="709"/>
        <w:jc w:val="both"/>
        <w:rPr>
          <w:rFonts w:eastAsia="Times New Roman"/>
          <w:b/>
          <w:szCs w:val="26"/>
        </w:rPr>
      </w:pPr>
    </w:p>
    <w:sectPr>
      <w:head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line="240" w:lineRule="auto"/>
      </w:pPr>
      <w:r>
        <w:separator/>
      </w:r>
    </w:p>
  </w:endnote>
  <w:endnote w:type="continuationSeparator" w:id="0">
    <w:p>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line="240" w:lineRule="auto"/>
      </w:pPr>
      <w:r>
        <w:separator/>
      </w:r>
    </w:p>
  </w:footnote>
  <w:footnote w:type="continuationSeparator" w:id="0">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7191509"/>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17A37"/>
    <w:multiLevelType w:val="multilevel"/>
    <w:tmpl w:val="A6D4B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753F90"/>
    <w:multiLevelType w:val="multilevel"/>
    <w:tmpl w:val="8ECA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620714"/>
    <w:multiLevelType w:val="multilevel"/>
    <w:tmpl w:val="9956E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3F5B08"/>
    <w:multiLevelType w:val="hybridMultilevel"/>
    <w:tmpl w:val="DB5CEFE2"/>
    <w:lvl w:ilvl="0" w:tplc="93A0FDF2">
      <w:start w:val="5"/>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1C7916E1"/>
    <w:multiLevelType w:val="multilevel"/>
    <w:tmpl w:val="DBD65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E56A52"/>
    <w:multiLevelType w:val="multilevel"/>
    <w:tmpl w:val="2D8A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7E12AC"/>
    <w:multiLevelType w:val="multilevel"/>
    <w:tmpl w:val="1FB85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31011F"/>
    <w:multiLevelType w:val="hybridMultilevel"/>
    <w:tmpl w:val="E7962422"/>
    <w:lvl w:ilvl="0" w:tplc="1EC24734">
      <w:start w:val="4"/>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2D2E0005"/>
    <w:multiLevelType w:val="hybridMultilevel"/>
    <w:tmpl w:val="BC545F82"/>
    <w:lvl w:ilvl="0" w:tplc="521462EE">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2E0F21D4"/>
    <w:multiLevelType w:val="multilevel"/>
    <w:tmpl w:val="D890A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5F70A02"/>
    <w:multiLevelType w:val="multilevel"/>
    <w:tmpl w:val="1DD0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0F29C3"/>
    <w:multiLevelType w:val="multilevel"/>
    <w:tmpl w:val="C5DC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FB0704"/>
    <w:multiLevelType w:val="multilevel"/>
    <w:tmpl w:val="891EAF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A03CA4"/>
    <w:multiLevelType w:val="multilevel"/>
    <w:tmpl w:val="24E0F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FB34668"/>
    <w:multiLevelType w:val="hybridMultilevel"/>
    <w:tmpl w:val="AFCEFF46"/>
    <w:lvl w:ilvl="0" w:tplc="E3ACEF86">
      <w:start w:val="4"/>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52834352"/>
    <w:multiLevelType w:val="hybridMultilevel"/>
    <w:tmpl w:val="F7FE830E"/>
    <w:lvl w:ilvl="0" w:tplc="842893F8">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590601A5"/>
    <w:multiLevelType w:val="multilevel"/>
    <w:tmpl w:val="7BE8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0B65A8"/>
    <w:multiLevelType w:val="hybridMultilevel"/>
    <w:tmpl w:val="4B00AADE"/>
    <w:lvl w:ilvl="0" w:tplc="9F0AABFA">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607373F9"/>
    <w:multiLevelType w:val="multilevel"/>
    <w:tmpl w:val="AF3C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89867B5"/>
    <w:multiLevelType w:val="hybridMultilevel"/>
    <w:tmpl w:val="C72A282E"/>
    <w:lvl w:ilvl="0" w:tplc="776A872A">
      <w:start w:val="4"/>
      <w:numFmt w:val="upperRoman"/>
      <w:lvlText w:val="%1."/>
      <w:lvlJc w:val="left"/>
      <w:pPr>
        <w:ind w:left="1698" w:hanging="720"/>
      </w:pPr>
      <w:rPr>
        <w:rFonts w:hint="default"/>
      </w:rPr>
    </w:lvl>
    <w:lvl w:ilvl="1" w:tplc="04090019">
      <w:start w:val="1"/>
      <w:numFmt w:val="lowerLetter"/>
      <w:lvlText w:val="%2."/>
      <w:lvlJc w:val="left"/>
      <w:pPr>
        <w:ind w:left="2058" w:hanging="360"/>
      </w:pPr>
    </w:lvl>
    <w:lvl w:ilvl="2" w:tplc="0409001B" w:tentative="1">
      <w:start w:val="1"/>
      <w:numFmt w:val="lowerRoman"/>
      <w:lvlText w:val="%3."/>
      <w:lvlJc w:val="right"/>
      <w:pPr>
        <w:ind w:left="2778" w:hanging="180"/>
      </w:pPr>
    </w:lvl>
    <w:lvl w:ilvl="3" w:tplc="0409000F" w:tentative="1">
      <w:start w:val="1"/>
      <w:numFmt w:val="decimal"/>
      <w:lvlText w:val="%4."/>
      <w:lvlJc w:val="left"/>
      <w:pPr>
        <w:ind w:left="3498" w:hanging="360"/>
      </w:pPr>
    </w:lvl>
    <w:lvl w:ilvl="4" w:tplc="04090019" w:tentative="1">
      <w:start w:val="1"/>
      <w:numFmt w:val="lowerLetter"/>
      <w:lvlText w:val="%5."/>
      <w:lvlJc w:val="left"/>
      <w:pPr>
        <w:ind w:left="4218" w:hanging="360"/>
      </w:pPr>
    </w:lvl>
    <w:lvl w:ilvl="5" w:tplc="0409001B" w:tentative="1">
      <w:start w:val="1"/>
      <w:numFmt w:val="lowerRoman"/>
      <w:lvlText w:val="%6."/>
      <w:lvlJc w:val="right"/>
      <w:pPr>
        <w:ind w:left="4938" w:hanging="180"/>
      </w:pPr>
    </w:lvl>
    <w:lvl w:ilvl="6" w:tplc="0409000F" w:tentative="1">
      <w:start w:val="1"/>
      <w:numFmt w:val="decimal"/>
      <w:lvlText w:val="%7."/>
      <w:lvlJc w:val="left"/>
      <w:pPr>
        <w:ind w:left="5658" w:hanging="360"/>
      </w:pPr>
    </w:lvl>
    <w:lvl w:ilvl="7" w:tplc="04090019" w:tentative="1">
      <w:start w:val="1"/>
      <w:numFmt w:val="lowerLetter"/>
      <w:lvlText w:val="%8."/>
      <w:lvlJc w:val="left"/>
      <w:pPr>
        <w:ind w:left="6378" w:hanging="360"/>
      </w:pPr>
    </w:lvl>
    <w:lvl w:ilvl="8" w:tplc="0409001B" w:tentative="1">
      <w:start w:val="1"/>
      <w:numFmt w:val="lowerRoman"/>
      <w:lvlText w:val="%9."/>
      <w:lvlJc w:val="right"/>
      <w:pPr>
        <w:ind w:left="7098" w:hanging="180"/>
      </w:pPr>
    </w:lvl>
  </w:abstractNum>
  <w:abstractNum w:abstractNumId="20">
    <w:nsid w:val="765D0E3A"/>
    <w:multiLevelType w:val="multilevel"/>
    <w:tmpl w:val="EEA2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92173F"/>
    <w:multiLevelType w:val="multilevel"/>
    <w:tmpl w:val="2058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F1E6FEF"/>
    <w:multiLevelType w:val="multilevel"/>
    <w:tmpl w:val="DD12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FB51719"/>
    <w:multiLevelType w:val="hybridMultilevel"/>
    <w:tmpl w:val="41C6B318"/>
    <w:lvl w:ilvl="0" w:tplc="5296A2BE">
      <w:start w:val="1"/>
      <w:numFmt w:val="upperRoman"/>
      <w:lvlText w:val="%1."/>
      <w:lvlJc w:val="left"/>
      <w:pPr>
        <w:ind w:left="1233" w:hanging="255"/>
      </w:pPr>
      <w:rPr>
        <w:rFonts w:ascii="Times New Roman" w:eastAsia="Times New Roman" w:hAnsi="Times New Roman" w:cs="Times New Roman" w:hint="default"/>
        <w:b/>
        <w:bCs/>
        <w:i w:val="0"/>
        <w:iCs w:val="0"/>
        <w:spacing w:val="-8"/>
        <w:w w:val="89"/>
        <w:sz w:val="28"/>
        <w:szCs w:val="28"/>
        <w:lang w:eastAsia="en-US" w:bidi="ar-SA"/>
      </w:rPr>
    </w:lvl>
    <w:lvl w:ilvl="1" w:tplc="85D81502">
      <w:start w:val="1"/>
      <w:numFmt w:val="decimal"/>
      <w:lvlText w:val="%2."/>
      <w:lvlJc w:val="left"/>
      <w:pPr>
        <w:ind w:left="1263" w:hanging="286"/>
      </w:pPr>
      <w:rPr>
        <w:rFonts w:ascii="Times New Roman" w:eastAsia="Times New Roman" w:hAnsi="Times New Roman" w:cs="Times New Roman" w:hint="default"/>
        <w:b/>
        <w:bCs/>
        <w:i w:val="0"/>
        <w:iCs w:val="0"/>
        <w:spacing w:val="0"/>
        <w:w w:val="101"/>
        <w:sz w:val="28"/>
        <w:szCs w:val="28"/>
        <w:lang w:eastAsia="en-US" w:bidi="ar-SA"/>
      </w:rPr>
    </w:lvl>
    <w:lvl w:ilvl="2" w:tplc="71AA0910">
      <w:numFmt w:val="bullet"/>
      <w:lvlText w:val="•"/>
      <w:lvlJc w:val="left"/>
      <w:pPr>
        <w:ind w:left="2240" w:hanging="286"/>
      </w:pPr>
      <w:rPr>
        <w:lang w:eastAsia="en-US" w:bidi="ar-SA"/>
      </w:rPr>
    </w:lvl>
    <w:lvl w:ilvl="3" w:tplc="F87A244C">
      <w:numFmt w:val="bullet"/>
      <w:lvlText w:val="•"/>
      <w:lvlJc w:val="left"/>
      <w:pPr>
        <w:ind w:left="3220" w:hanging="286"/>
      </w:pPr>
      <w:rPr>
        <w:lang w:eastAsia="en-US" w:bidi="ar-SA"/>
      </w:rPr>
    </w:lvl>
    <w:lvl w:ilvl="4" w:tplc="FFBECA60">
      <w:numFmt w:val="bullet"/>
      <w:lvlText w:val="•"/>
      <w:lvlJc w:val="left"/>
      <w:pPr>
        <w:ind w:left="4200" w:hanging="286"/>
      </w:pPr>
      <w:rPr>
        <w:lang w:eastAsia="en-US" w:bidi="ar-SA"/>
      </w:rPr>
    </w:lvl>
    <w:lvl w:ilvl="5" w:tplc="4462EB90">
      <w:numFmt w:val="bullet"/>
      <w:lvlText w:val="•"/>
      <w:lvlJc w:val="left"/>
      <w:pPr>
        <w:ind w:left="5180" w:hanging="286"/>
      </w:pPr>
      <w:rPr>
        <w:lang w:eastAsia="en-US" w:bidi="ar-SA"/>
      </w:rPr>
    </w:lvl>
    <w:lvl w:ilvl="6" w:tplc="B4FA8D26">
      <w:numFmt w:val="bullet"/>
      <w:lvlText w:val="•"/>
      <w:lvlJc w:val="left"/>
      <w:pPr>
        <w:ind w:left="6160" w:hanging="286"/>
      </w:pPr>
      <w:rPr>
        <w:lang w:eastAsia="en-US" w:bidi="ar-SA"/>
      </w:rPr>
    </w:lvl>
    <w:lvl w:ilvl="7" w:tplc="650CEF2C">
      <w:numFmt w:val="bullet"/>
      <w:lvlText w:val="•"/>
      <w:lvlJc w:val="left"/>
      <w:pPr>
        <w:ind w:left="7140" w:hanging="286"/>
      </w:pPr>
      <w:rPr>
        <w:lang w:eastAsia="en-US" w:bidi="ar-SA"/>
      </w:rPr>
    </w:lvl>
    <w:lvl w:ilvl="8" w:tplc="15303FB0">
      <w:numFmt w:val="bullet"/>
      <w:lvlText w:val="•"/>
      <w:lvlJc w:val="left"/>
      <w:pPr>
        <w:ind w:left="8120" w:hanging="286"/>
      </w:pPr>
      <w:rPr>
        <w:lang w:eastAsia="en-US" w:bidi="ar-SA"/>
      </w:rPr>
    </w:lvl>
  </w:abstractNum>
  <w:num w:numId="1">
    <w:abstractNumId w:val="1"/>
  </w:num>
  <w:num w:numId="2">
    <w:abstractNumId w:val="8"/>
  </w:num>
  <w:num w:numId="3">
    <w:abstractNumId w:val="4"/>
  </w:num>
  <w:num w:numId="4">
    <w:abstractNumId w:val="0"/>
  </w:num>
  <w:num w:numId="5">
    <w:abstractNumId w:val="10"/>
  </w:num>
  <w:num w:numId="6">
    <w:abstractNumId w:val="18"/>
  </w:num>
  <w:num w:numId="7">
    <w:abstractNumId w:val="11"/>
  </w:num>
  <w:num w:numId="8">
    <w:abstractNumId w:val="22"/>
  </w:num>
  <w:num w:numId="9">
    <w:abstractNumId w:val="13"/>
  </w:num>
  <w:num w:numId="10">
    <w:abstractNumId w:val="12"/>
  </w:num>
  <w:num w:numId="11">
    <w:abstractNumId w:val="6"/>
  </w:num>
  <w:num w:numId="12">
    <w:abstractNumId w:val="9"/>
  </w:num>
  <w:num w:numId="13">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14">
    <w:abstractNumId w:val="19"/>
  </w:num>
  <w:num w:numId="15">
    <w:abstractNumId w:val="17"/>
  </w:num>
  <w:num w:numId="16">
    <w:abstractNumId w:val="7"/>
  </w:num>
  <w:num w:numId="17">
    <w:abstractNumId w:val="14"/>
  </w:num>
  <w:num w:numId="18">
    <w:abstractNumId w:val="3"/>
  </w:num>
  <w:num w:numId="19">
    <w:abstractNumId w:val="2"/>
  </w:num>
  <w:num w:numId="20">
    <w:abstractNumId w:val="21"/>
  </w:num>
  <w:num w:numId="21">
    <w:abstractNumId w:val="16"/>
  </w:num>
  <w:num w:numId="22">
    <w:abstractNumId w:val="20"/>
  </w:num>
  <w:num w:numId="23">
    <w:abstractNumId w:val="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after="60" w:line="312" w:lineRule="auto"/>
    </w:pPr>
    <w:rPr>
      <w:rFonts w:eastAsia="Calibri" w:cs="Times New Roman"/>
      <w:sz w:val="2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line="276" w:lineRule="auto"/>
      <w:outlineLvl w:val="1"/>
    </w:pPr>
    <w:rPr>
      <w:rFonts w:asciiTheme="majorHAnsi" w:eastAsiaTheme="majorEastAsia" w:hAnsiTheme="majorHAnsi" w:cstheme="majorBidi"/>
      <w:b/>
      <w:bCs/>
      <w:color w:val="4F81BD" w:themeColor="accent1"/>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rPr>
      <w:rFonts w:eastAsia="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rPr>
      <w:rFonts w:eastAsia="Calibri" w:cs="Times New Roman"/>
      <w:sz w:val="26"/>
    </w:rPr>
  </w:style>
  <w:style w:type="paragraph" w:styleId="Footer">
    <w:name w:val="footer"/>
    <w:basedOn w:val="Normal"/>
    <w:link w:val="FooterChar"/>
    <w:uiPriority w:val="99"/>
    <w:unhideWhenUsed/>
    <w:pPr>
      <w:tabs>
        <w:tab w:val="center" w:pos="4680"/>
        <w:tab w:val="right" w:pos="9360"/>
      </w:tabs>
      <w:spacing w:before="0" w:after="0" w:line="240" w:lineRule="auto"/>
    </w:pPr>
  </w:style>
  <w:style w:type="character" w:customStyle="1" w:styleId="FooterChar">
    <w:name w:val="Footer Char"/>
    <w:basedOn w:val="DefaultParagraphFont"/>
    <w:link w:val="Footer"/>
    <w:uiPriority w:val="99"/>
    <w:rPr>
      <w:rFonts w:eastAsia="Calibri" w:cs="Times New Roman"/>
      <w:sz w:val="26"/>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rPr>
  </w:style>
  <w:style w:type="character" w:styleId="Hyperlink">
    <w:name w:val="Hyperlink"/>
    <w:basedOn w:val="DefaultParagraphFont"/>
    <w:uiPriority w:val="99"/>
    <w:unhideWhenUsed/>
    <w:rPr>
      <w:color w:val="0000FF"/>
      <w:u w:val="single"/>
    </w:rPr>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 w:type="character" w:customStyle="1" w:styleId="fontstyle21">
    <w:name w:val="fontstyle21"/>
    <w:basedOn w:val="DefaultParagraphFont"/>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Pr>
      <w:rFonts w:ascii="TimesNewRomanPS-BoldMT" w:hAnsi="TimesNewRomanPS-BoldMT" w:hint="default"/>
      <w:b/>
      <w:bCs/>
      <w:i w:val="0"/>
      <w:iCs w:val="0"/>
      <w:color w:val="000000"/>
      <w:sz w:val="28"/>
      <w:szCs w:val="28"/>
    </w:rPr>
  </w:style>
  <w:style w:type="character" w:customStyle="1" w:styleId="Heading3Char">
    <w:name w:val="Heading 3 Char"/>
    <w:basedOn w:val="DefaultParagraphFont"/>
    <w:link w:val="Heading3"/>
    <w:uiPriority w:val="9"/>
    <w:rPr>
      <w:rFonts w:eastAsia="Times New Roman" w:cs="Times New Roman"/>
      <w:b/>
      <w:bCs/>
      <w:sz w:val="27"/>
      <w:szCs w:val="27"/>
    </w:rPr>
  </w:style>
  <w:style w:type="character" w:customStyle="1" w:styleId="br-1">
    <w:name w:val="br-1"/>
    <w:basedOn w:val="DefaultParagraphFont"/>
  </w:style>
  <w:style w:type="character" w:customStyle="1" w:styleId="br-2">
    <w:name w:val="br-2"/>
    <w:basedOn w:val="DefaultParagraphFont"/>
  </w:style>
  <w:style w:type="character" w:customStyle="1" w:styleId="mg">
    <w:name w:val="mg"/>
    <w:basedOn w:val="DefaultParagraphFont"/>
  </w:style>
  <w:style w:type="character" w:customStyle="1" w:styleId="dt">
    <w:name w:val="dt"/>
    <w:basedOn w:val="DefaultParagraphFont"/>
  </w:style>
  <w:style w:type="character" w:customStyle="1" w:styleId="dc">
    <w:name w:val="dc"/>
    <w:basedOn w:val="DefaultParagraphFont"/>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Cs w:val="28"/>
    </w:rPr>
  </w:style>
  <w:style w:type="paragraph" w:styleId="BodyText">
    <w:name w:val="Body Text"/>
    <w:basedOn w:val="Normal"/>
    <w:link w:val="BodyTextChar"/>
    <w:uiPriority w:val="1"/>
    <w:unhideWhenUsed/>
    <w:qFormat/>
    <w:pPr>
      <w:widowControl w:val="0"/>
      <w:autoSpaceDE w:val="0"/>
      <w:autoSpaceDN w:val="0"/>
      <w:spacing w:before="68" w:after="0" w:line="240" w:lineRule="auto"/>
      <w:ind w:left="256" w:firstLine="721"/>
      <w:jc w:val="both"/>
    </w:pPr>
    <w:rPr>
      <w:rFonts w:eastAsia="Times New Roman"/>
      <w:sz w:val="28"/>
      <w:szCs w:val="28"/>
    </w:rPr>
  </w:style>
  <w:style w:type="character" w:customStyle="1" w:styleId="BodyTextChar">
    <w:name w:val="Body Text Char"/>
    <w:basedOn w:val="DefaultParagraphFont"/>
    <w:link w:val="BodyText"/>
    <w:uiPriority w:val="1"/>
    <w:rPr>
      <w:rFonts w:eastAsia="Times New Roman" w:cs="Times New Roman"/>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after="60" w:line="312" w:lineRule="auto"/>
    </w:pPr>
    <w:rPr>
      <w:rFonts w:eastAsia="Calibri" w:cs="Times New Roman"/>
      <w:sz w:val="26"/>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line="276" w:lineRule="auto"/>
      <w:outlineLvl w:val="1"/>
    </w:pPr>
    <w:rPr>
      <w:rFonts w:asciiTheme="majorHAnsi" w:eastAsiaTheme="majorEastAsia" w:hAnsiTheme="majorHAnsi" w:cstheme="majorBidi"/>
      <w:b/>
      <w:bCs/>
      <w:color w:val="4F81BD" w:themeColor="accent1"/>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rPr>
      <w:rFonts w:eastAsia="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rPr>
      <w:rFonts w:eastAsia="Calibri" w:cs="Times New Roman"/>
      <w:sz w:val="26"/>
    </w:rPr>
  </w:style>
  <w:style w:type="paragraph" w:styleId="Footer">
    <w:name w:val="footer"/>
    <w:basedOn w:val="Normal"/>
    <w:link w:val="FooterChar"/>
    <w:uiPriority w:val="99"/>
    <w:unhideWhenUsed/>
    <w:pPr>
      <w:tabs>
        <w:tab w:val="center" w:pos="4680"/>
        <w:tab w:val="right" w:pos="9360"/>
      </w:tabs>
      <w:spacing w:before="0" w:after="0" w:line="240" w:lineRule="auto"/>
    </w:pPr>
  </w:style>
  <w:style w:type="character" w:customStyle="1" w:styleId="FooterChar">
    <w:name w:val="Footer Char"/>
    <w:basedOn w:val="DefaultParagraphFont"/>
    <w:link w:val="Footer"/>
    <w:uiPriority w:val="99"/>
    <w:rPr>
      <w:rFonts w:eastAsia="Calibri" w:cs="Times New Roman"/>
      <w:sz w:val="26"/>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rPr>
  </w:style>
  <w:style w:type="character" w:styleId="Hyperlink">
    <w:name w:val="Hyperlink"/>
    <w:basedOn w:val="DefaultParagraphFont"/>
    <w:uiPriority w:val="99"/>
    <w:unhideWhenUsed/>
    <w:rPr>
      <w:color w:val="0000FF"/>
      <w:u w:val="single"/>
    </w:rPr>
  </w:style>
  <w:style w:type="character" w:customStyle="1" w:styleId="fontstyle01">
    <w:name w:val="fontstyle01"/>
    <w:basedOn w:val="DefaultParagraphFont"/>
    <w:rPr>
      <w:rFonts w:ascii="TimesNewRomanPS-BoldMT" w:hAnsi="TimesNewRomanPS-BoldMT" w:hint="default"/>
      <w:b/>
      <w:bCs/>
      <w:i w:val="0"/>
      <w:iCs w:val="0"/>
      <w:color w:val="000000"/>
      <w:sz w:val="28"/>
      <w:szCs w:val="28"/>
    </w:rPr>
  </w:style>
  <w:style w:type="character" w:customStyle="1" w:styleId="fontstyle21">
    <w:name w:val="fontstyle21"/>
    <w:basedOn w:val="DefaultParagraphFont"/>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Pr>
      <w:rFonts w:ascii="TimesNewRomanPS-BoldMT" w:hAnsi="TimesNewRomanPS-BoldMT" w:hint="default"/>
      <w:b/>
      <w:bCs/>
      <w:i w:val="0"/>
      <w:iCs w:val="0"/>
      <w:color w:val="000000"/>
      <w:sz w:val="28"/>
      <w:szCs w:val="28"/>
    </w:rPr>
  </w:style>
  <w:style w:type="character" w:customStyle="1" w:styleId="Heading3Char">
    <w:name w:val="Heading 3 Char"/>
    <w:basedOn w:val="DefaultParagraphFont"/>
    <w:link w:val="Heading3"/>
    <w:uiPriority w:val="9"/>
    <w:rPr>
      <w:rFonts w:eastAsia="Times New Roman" w:cs="Times New Roman"/>
      <w:b/>
      <w:bCs/>
      <w:sz w:val="27"/>
      <w:szCs w:val="27"/>
    </w:rPr>
  </w:style>
  <w:style w:type="character" w:customStyle="1" w:styleId="br-1">
    <w:name w:val="br-1"/>
    <w:basedOn w:val="DefaultParagraphFont"/>
  </w:style>
  <w:style w:type="character" w:customStyle="1" w:styleId="br-2">
    <w:name w:val="br-2"/>
    <w:basedOn w:val="DefaultParagraphFont"/>
  </w:style>
  <w:style w:type="character" w:customStyle="1" w:styleId="mg">
    <w:name w:val="mg"/>
    <w:basedOn w:val="DefaultParagraphFont"/>
  </w:style>
  <w:style w:type="character" w:customStyle="1" w:styleId="dt">
    <w:name w:val="dt"/>
    <w:basedOn w:val="DefaultParagraphFont"/>
  </w:style>
  <w:style w:type="character" w:customStyle="1" w:styleId="dc">
    <w:name w:val="dc"/>
    <w:basedOn w:val="DefaultParagraphFont"/>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sz w:val="16"/>
      <w:szCs w:val="16"/>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Cs w:val="28"/>
    </w:rPr>
  </w:style>
  <w:style w:type="paragraph" w:styleId="BodyText">
    <w:name w:val="Body Text"/>
    <w:basedOn w:val="Normal"/>
    <w:link w:val="BodyTextChar"/>
    <w:uiPriority w:val="1"/>
    <w:unhideWhenUsed/>
    <w:qFormat/>
    <w:pPr>
      <w:widowControl w:val="0"/>
      <w:autoSpaceDE w:val="0"/>
      <w:autoSpaceDN w:val="0"/>
      <w:spacing w:before="68" w:after="0" w:line="240" w:lineRule="auto"/>
      <w:ind w:left="256" w:firstLine="721"/>
      <w:jc w:val="both"/>
    </w:pPr>
    <w:rPr>
      <w:rFonts w:eastAsia="Times New Roman"/>
      <w:sz w:val="28"/>
      <w:szCs w:val="28"/>
    </w:rPr>
  </w:style>
  <w:style w:type="character" w:customStyle="1" w:styleId="BodyTextChar">
    <w:name w:val="Body Text Char"/>
    <w:basedOn w:val="DefaultParagraphFont"/>
    <w:link w:val="BodyText"/>
    <w:uiPriority w:val="1"/>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705153">
      <w:bodyDiv w:val="1"/>
      <w:marLeft w:val="0"/>
      <w:marRight w:val="0"/>
      <w:marTop w:val="0"/>
      <w:marBottom w:val="0"/>
      <w:divBdr>
        <w:top w:val="none" w:sz="0" w:space="0" w:color="auto"/>
        <w:left w:val="none" w:sz="0" w:space="0" w:color="auto"/>
        <w:bottom w:val="none" w:sz="0" w:space="0" w:color="auto"/>
        <w:right w:val="none" w:sz="0" w:space="0" w:color="auto"/>
      </w:divBdr>
    </w:div>
    <w:div w:id="441150818">
      <w:bodyDiv w:val="1"/>
      <w:marLeft w:val="0"/>
      <w:marRight w:val="0"/>
      <w:marTop w:val="0"/>
      <w:marBottom w:val="0"/>
      <w:divBdr>
        <w:top w:val="none" w:sz="0" w:space="0" w:color="auto"/>
        <w:left w:val="none" w:sz="0" w:space="0" w:color="auto"/>
        <w:bottom w:val="none" w:sz="0" w:space="0" w:color="auto"/>
        <w:right w:val="none" w:sz="0" w:space="0" w:color="auto"/>
      </w:divBdr>
    </w:div>
    <w:div w:id="558367287">
      <w:bodyDiv w:val="1"/>
      <w:marLeft w:val="0"/>
      <w:marRight w:val="0"/>
      <w:marTop w:val="0"/>
      <w:marBottom w:val="0"/>
      <w:divBdr>
        <w:top w:val="none" w:sz="0" w:space="0" w:color="auto"/>
        <w:left w:val="none" w:sz="0" w:space="0" w:color="auto"/>
        <w:bottom w:val="none" w:sz="0" w:space="0" w:color="auto"/>
        <w:right w:val="none" w:sz="0" w:space="0" w:color="auto"/>
      </w:divBdr>
    </w:div>
    <w:div w:id="583729666">
      <w:bodyDiv w:val="1"/>
      <w:marLeft w:val="0"/>
      <w:marRight w:val="0"/>
      <w:marTop w:val="0"/>
      <w:marBottom w:val="0"/>
      <w:divBdr>
        <w:top w:val="none" w:sz="0" w:space="0" w:color="auto"/>
        <w:left w:val="none" w:sz="0" w:space="0" w:color="auto"/>
        <w:bottom w:val="none" w:sz="0" w:space="0" w:color="auto"/>
        <w:right w:val="none" w:sz="0" w:space="0" w:color="auto"/>
      </w:divBdr>
    </w:div>
    <w:div w:id="1189562777">
      <w:bodyDiv w:val="1"/>
      <w:marLeft w:val="0"/>
      <w:marRight w:val="0"/>
      <w:marTop w:val="0"/>
      <w:marBottom w:val="0"/>
      <w:divBdr>
        <w:top w:val="none" w:sz="0" w:space="0" w:color="auto"/>
        <w:left w:val="none" w:sz="0" w:space="0" w:color="auto"/>
        <w:bottom w:val="none" w:sz="0" w:space="0" w:color="auto"/>
        <w:right w:val="none" w:sz="0" w:space="0" w:color="auto"/>
      </w:divBdr>
      <w:divsChild>
        <w:div w:id="999118606">
          <w:marLeft w:val="0"/>
          <w:marRight w:val="0"/>
          <w:marTop w:val="0"/>
          <w:marBottom w:val="0"/>
          <w:divBdr>
            <w:top w:val="none" w:sz="0" w:space="0" w:color="auto"/>
            <w:left w:val="none" w:sz="0" w:space="0" w:color="auto"/>
            <w:bottom w:val="none" w:sz="0" w:space="0" w:color="auto"/>
            <w:right w:val="none" w:sz="0" w:space="0" w:color="auto"/>
          </w:divBdr>
          <w:divsChild>
            <w:div w:id="1721439175">
              <w:marLeft w:val="0"/>
              <w:marRight w:val="0"/>
              <w:marTop w:val="0"/>
              <w:marBottom w:val="0"/>
              <w:divBdr>
                <w:top w:val="single" w:sz="12" w:space="0" w:color="F89B1A"/>
                <w:left w:val="single" w:sz="6" w:space="0" w:color="C8D4DB"/>
                <w:bottom w:val="none" w:sz="0" w:space="0" w:color="auto"/>
                <w:right w:val="single" w:sz="6" w:space="0" w:color="C8D4DB"/>
              </w:divBdr>
              <w:divsChild>
                <w:div w:id="1080639095">
                  <w:marLeft w:val="0"/>
                  <w:marRight w:val="0"/>
                  <w:marTop w:val="0"/>
                  <w:marBottom w:val="0"/>
                  <w:divBdr>
                    <w:top w:val="none" w:sz="0" w:space="0" w:color="auto"/>
                    <w:left w:val="none" w:sz="0" w:space="0" w:color="auto"/>
                    <w:bottom w:val="none" w:sz="0" w:space="0" w:color="auto"/>
                    <w:right w:val="none" w:sz="0" w:space="0" w:color="auto"/>
                  </w:divBdr>
                  <w:divsChild>
                    <w:div w:id="800542183">
                      <w:marLeft w:val="0"/>
                      <w:marRight w:val="0"/>
                      <w:marTop w:val="0"/>
                      <w:marBottom w:val="0"/>
                      <w:divBdr>
                        <w:top w:val="none" w:sz="0" w:space="0" w:color="auto"/>
                        <w:left w:val="none" w:sz="0" w:space="0" w:color="auto"/>
                        <w:bottom w:val="none" w:sz="0" w:space="0" w:color="auto"/>
                        <w:right w:val="none" w:sz="0" w:space="0" w:color="auto"/>
                      </w:divBdr>
                      <w:divsChild>
                        <w:div w:id="1676032471">
                          <w:marLeft w:val="0"/>
                          <w:marRight w:val="225"/>
                          <w:marTop w:val="0"/>
                          <w:marBottom w:val="0"/>
                          <w:divBdr>
                            <w:top w:val="none" w:sz="0" w:space="0" w:color="auto"/>
                            <w:left w:val="none" w:sz="0" w:space="0" w:color="auto"/>
                            <w:bottom w:val="none" w:sz="0" w:space="0" w:color="auto"/>
                            <w:right w:val="none" w:sz="0" w:space="0" w:color="auto"/>
                          </w:divBdr>
                          <w:divsChild>
                            <w:div w:id="375089212">
                              <w:marLeft w:val="0"/>
                              <w:marRight w:val="0"/>
                              <w:marTop w:val="0"/>
                              <w:marBottom w:val="0"/>
                              <w:divBdr>
                                <w:top w:val="none" w:sz="0" w:space="0" w:color="auto"/>
                                <w:left w:val="none" w:sz="0" w:space="0" w:color="auto"/>
                                <w:bottom w:val="none" w:sz="0" w:space="0" w:color="auto"/>
                                <w:right w:val="none" w:sz="0" w:space="0" w:color="auto"/>
                              </w:divBdr>
                              <w:divsChild>
                                <w:div w:id="688407974">
                                  <w:marLeft w:val="0"/>
                                  <w:marRight w:val="0"/>
                                  <w:marTop w:val="0"/>
                                  <w:marBottom w:val="0"/>
                                  <w:divBdr>
                                    <w:top w:val="none" w:sz="0" w:space="0" w:color="auto"/>
                                    <w:left w:val="none" w:sz="0" w:space="0" w:color="auto"/>
                                    <w:bottom w:val="none" w:sz="0" w:space="0" w:color="auto"/>
                                    <w:right w:val="none" w:sz="0" w:space="0" w:color="auto"/>
                                  </w:divBdr>
                                  <w:divsChild>
                                    <w:div w:id="76619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783646">
                          <w:marLeft w:val="0"/>
                          <w:marRight w:val="0"/>
                          <w:marTop w:val="150"/>
                          <w:marBottom w:val="0"/>
                          <w:divBdr>
                            <w:top w:val="none" w:sz="0" w:space="0" w:color="auto"/>
                            <w:left w:val="none" w:sz="0" w:space="0" w:color="auto"/>
                            <w:bottom w:val="none" w:sz="0" w:space="0" w:color="auto"/>
                            <w:right w:val="none" w:sz="0" w:space="0" w:color="auto"/>
                          </w:divBdr>
                          <w:divsChild>
                            <w:div w:id="1026449356">
                              <w:marLeft w:val="0"/>
                              <w:marRight w:val="0"/>
                              <w:marTop w:val="0"/>
                              <w:marBottom w:val="0"/>
                              <w:divBdr>
                                <w:top w:val="single" w:sz="2" w:space="0" w:color="BDC8D5"/>
                                <w:left w:val="single" w:sz="2" w:space="0" w:color="BDC8D5"/>
                                <w:bottom w:val="single" w:sz="2" w:space="8" w:color="BDC8D5"/>
                                <w:right w:val="single" w:sz="2" w:space="0" w:color="BDC8D5"/>
                              </w:divBdr>
                              <w:divsChild>
                                <w:div w:id="489252993">
                                  <w:marLeft w:val="0"/>
                                  <w:marRight w:val="0"/>
                                  <w:marTop w:val="0"/>
                                  <w:marBottom w:val="150"/>
                                  <w:divBdr>
                                    <w:top w:val="single" w:sz="6" w:space="4" w:color="DCE8F3"/>
                                    <w:left w:val="single" w:sz="6" w:space="4" w:color="DCE8F3"/>
                                    <w:bottom w:val="single" w:sz="6" w:space="4" w:color="DCE8F3"/>
                                    <w:right w:val="single" w:sz="6" w:space="4" w:color="DCE8F3"/>
                                  </w:divBdr>
                                  <w:divsChild>
                                    <w:div w:id="2126265766">
                                      <w:marLeft w:val="-75"/>
                                      <w:marRight w:val="-75"/>
                                      <w:marTop w:val="0"/>
                                      <w:marBottom w:val="0"/>
                                      <w:divBdr>
                                        <w:top w:val="none" w:sz="0" w:space="0" w:color="auto"/>
                                        <w:left w:val="none" w:sz="0" w:space="0" w:color="auto"/>
                                        <w:bottom w:val="none" w:sz="0" w:space="0" w:color="auto"/>
                                        <w:right w:val="none" w:sz="0" w:space="0" w:color="auto"/>
                                      </w:divBdr>
                                    </w:div>
                                    <w:div w:id="265164715">
                                      <w:marLeft w:val="0"/>
                                      <w:marRight w:val="0"/>
                                      <w:marTop w:val="0"/>
                                      <w:marBottom w:val="0"/>
                                      <w:divBdr>
                                        <w:top w:val="none" w:sz="0" w:space="0" w:color="auto"/>
                                        <w:left w:val="none" w:sz="0" w:space="0" w:color="auto"/>
                                        <w:bottom w:val="none" w:sz="0" w:space="0" w:color="auto"/>
                                        <w:right w:val="none" w:sz="0" w:space="0" w:color="auto"/>
                                      </w:divBdr>
                                      <w:divsChild>
                                        <w:div w:id="1092699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6889818">
      <w:bodyDiv w:val="1"/>
      <w:marLeft w:val="0"/>
      <w:marRight w:val="0"/>
      <w:marTop w:val="0"/>
      <w:marBottom w:val="0"/>
      <w:divBdr>
        <w:top w:val="none" w:sz="0" w:space="0" w:color="auto"/>
        <w:left w:val="none" w:sz="0" w:space="0" w:color="auto"/>
        <w:bottom w:val="none" w:sz="0" w:space="0" w:color="auto"/>
        <w:right w:val="none" w:sz="0" w:space="0" w:color="auto"/>
      </w:divBdr>
    </w:div>
    <w:div w:id="1401946124">
      <w:bodyDiv w:val="1"/>
      <w:marLeft w:val="0"/>
      <w:marRight w:val="0"/>
      <w:marTop w:val="0"/>
      <w:marBottom w:val="0"/>
      <w:divBdr>
        <w:top w:val="none" w:sz="0" w:space="0" w:color="auto"/>
        <w:left w:val="none" w:sz="0" w:space="0" w:color="auto"/>
        <w:bottom w:val="none" w:sz="0" w:space="0" w:color="auto"/>
        <w:right w:val="none" w:sz="0" w:space="0" w:color="auto"/>
      </w:divBdr>
    </w:div>
    <w:div w:id="1538935567">
      <w:bodyDiv w:val="1"/>
      <w:marLeft w:val="0"/>
      <w:marRight w:val="0"/>
      <w:marTop w:val="0"/>
      <w:marBottom w:val="0"/>
      <w:divBdr>
        <w:top w:val="none" w:sz="0" w:space="0" w:color="auto"/>
        <w:left w:val="none" w:sz="0" w:space="0" w:color="auto"/>
        <w:bottom w:val="none" w:sz="0" w:space="0" w:color="auto"/>
        <w:right w:val="none" w:sz="0" w:space="0" w:color="auto"/>
      </w:divBdr>
    </w:div>
    <w:div w:id="1554998760">
      <w:bodyDiv w:val="1"/>
      <w:marLeft w:val="0"/>
      <w:marRight w:val="0"/>
      <w:marTop w:val="0"/>
      <w:marBottom w:val="0"/>
      <w:divBdr>
        <w:top w:val="none" w:sz="0" w:space="0" w:color="auto"/>
        <w:left w:val="none" w:sz="0" w:space="0" w:color="auto"/>
        <w:bottom w:val="none" w:sz="0" w:space="0" w:color="auto"/>
        <w:right w:val="none" w:sz="0" w:space="0" w:color="auto"/>
      </w:divBdr>
    </w:div>
    <w:div w:id="1788348476">
      <w:bodyDiv w:val="1"/>
      <w:marLeft w:val="0"/>
      <w:marRight w:val="0"/>
      <w:marTop w:val="0"/>
      <w:marBottom w:val="0"/>
      <w:divBdr>
        <w:top w:val="none" w:sz="0" w:space="0" w:color="auto"/>
        <w:left w:val="none" w:sz="0" w:space="0" w:color="auto"/>
        <w:bottom w:val="none" w:sz="0" w:space="0" w:color="auto"/>
        <w:right w:val="none" w:sz="0" w:space="0" w:color="auto"/>
      </w:divBdr>
    </w:div>
    <w:div w:id="1835027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CC966-389E-4D0F-BDEB-45E2D1B25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Nathan Nguyen</Company>
  <LinksUpToDate>false</LinksUpToDate>
  <CharactersWithSpaces>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5</cp:revision>
  <cp:lastPrinted>2025-08-11T07:34:00Z</cp:lastPrinted>
  <dcterms:created xsi:type="dcterms:W3CDTF">2026-10-12T00:02:00Z</dcterms:created>
  <dcterms:modified xsi:type="dcterms:W3CDTF">2026-10-12T01:34:00Z</dcterms:modified>
</cp:coreProperties>
</file>